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13205" w14:textId="77777777" w:rsidR="00D30359" w:rsidRDefault="00F703E7" w:rsidP="00BE5AF1">
      <w:pPr>
        <w:pStyle w:val="Interface"/>
        <w:spacing w:line="264" w:lineRule="auto"/>
      </w:pPr>
      <w:r w:rsidRPr="00826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6E3C8AD3">
                <wp:simplePos x="0" y="0"/>
                <wp:positionH relativeFrom="column">
                  <wp:posOffset>3221990</wp:posOffset>
                </wp:positionH>
                <wp:positionV relativeFrom="paragraph">
                  <wp:posOffset>-767080</wp:posOffset>
                </wp:positionV>
                <wp:extent cx="3209925" cy="601345"/>
                <wp:effectExtent l="0" t="0" r="15875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57043" w14:textId="674CFC6F" w:rsidR="008263A1" w:rsidRPr="00FB3ED0" w:rsidRDefault="008263A1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(IS </w:t>
                            </w:r>
                            <w:r w:rsidR="00C15C1A">
                              <w:rPr>
                                <w:rFonts w:ascii="Arial" w:hAnsi="Arial"/>
                                <w:b/>
                              </w:rPr>
                              <w:t>60T</w:t>
                            </w:r>
                            <w:r w:rsidRPr="00FB3ED0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14:paraId="3ED0918F" w14:textId="45A43BCD" w:rsidR="008263A1" w:rsidRDefault="00D30359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1 SECOND TO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</w:rPr>
                              <w:t>64 WEEK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TIMER</w:t>
                            </w:r>
                          </w:p>
                          <w:p w14:paraId="44FED540" w14:textId="77777777" w:rsidR="008263A1" w:rsidRPr="00FB3ED0" w:rsidRDefault="008263A1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3.7pt;margin-top:-60.35pt;width:252.7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Vn88CAAAGBgAADgAAAGRycy9lMm9Eb2MueG1srFRLb9swDL4P2H8QdE9tp07bGHUKN0WGAUVb&#10;rB16VmQpMabXJCVxVuy/j5Lt9LEd1mEXmyI/UeTHx/lFKwXaMusarUqcHaUYMUV13ahVib8+LEZn&#10;GDlPVE2EVqzEe+bwxezjh/OdKdhYr7WomUXgRLliZ0q89t4USeLomknijrRhCoxcW0k8HO0qqS3Z&#10;gXcpknGaniQ7bWtjNWXOgfaqM+JZ9M85o/6Wc8c8EiWG2Hz82vhdhm8yOyfFyhKzbmgfBvmHKCRp&#10;FDx6cHVFPEEb2/zmSjbUaqe5P6JaJprzhrKYA2STpW+yuV8Tw2IuQI4zB5rc/3NLb7Z3FjV1iScY&#10;KSKhRA+s9ehSt2gS2NkZVwDo3gDMt6CGKg96B8qQdMutDH9IB4EdeN4fuA3OKCiPx+l0OoZHKNhO&#10;0uw4j+6T59vGOv+JaYmCUGILtYuUku218xAJQAdIeEzpRSNErJ9QrxQA7DQsNkB3mxQQCYgBGWKK&#10;xXmaT07H1elkOjqpJtkoz9KzUVWl49HVokqrNF/Mp/nlT4hCkiwvdtAmBposEARELARZ9SUJ5r+r&#10;iST0VQdnWRJ7p8sPHMc8h1CTwH7HcpT8XrCQgFBfGIeqRbKDIs4LmwuLtgQ6nVDKlI91imQAOqA4&#10;EPaeiz0+UhapfM/ljvzhZa384bJslLaxtG/Crr8NIfMOD2S8yDuIvl22fVcudb2HprS6G2pn6KKB&#10;zrkmzt8RC1MMfQibyd/Chwu9K7HuJYzW2v74kz7goZBgxSiUu8Tu+4ZYhpH4rGDsplmehzUSDzk0&#10;DxxsPICwHAS1kXMNZchg9xkaxYDzYhC51fIRFlcVXgMTURTeLLEfxLnvdhQsPsqqKoJgYRjir9W9&#10;ocF1qEqYh4f2kVjTD42HzrnRw94gxZvZ6bDhptLVxmvexMEKxHZs9oTDsol92C/GsM1eniPqeX3P&#10;fgEAAP//AwBQSwMEFAAGAAgAAAAhAARVaO3fAAAADQEAAA8AAABkcnMvZG93bnJldi54bWxMj01v&#10;gzAMhu+T9h8iT9qtTUBr2Sihqjat9/VD6jEFFxDEQSQt9N/PPW1H249fP87Wk+3EDQffONIQzRUI&#10;pMKVDVUaDvvv2TsIHwyVpnOEGu7oYZ0/P2UmLd1IP3jbhUpwCPnUaKhD6FMpfVGjNX7ueiSeXdxg&#10;TeByqGQ5mJHDbSdjpZbSmob4Qm16/KyxaHdXyxqndqr65DTa9rj4wo3c7g/3rdavL9NmBSLgFP5g&#10;eOjzDuTsdHZXKr3oNCxU8saohlkUqwTEA1FR/AHizL14qUDmmfz/Rf4LAAD//wMAUEsBAi0AFAAG&#10;AAgAAAAhAOSZw8D7AAAA4QEAABMAAAAAAAAAAAAAAAAAAAAAAFtDb250ZW50X1R5cGVzXS54bWxQ&#10;SwECLQAUAAYACAAAACEAI7Jq4dcAAACUAQAACwAAAAAAAAAAAAAAAAAsAQAAX3JlbHMvLnJlbHNQ&#10;SwECLQAUAAYACAAAACEAFpaVn88CAAAGBgAADgAAAAAAAAAAAAAAAAAsAgAAZHJzL2Uyb0RvYy54&#10;bWxQSwECLQAUAAYACAAAACEABFVo7d8AAAANAQAADwAAAAAAAAAAAAAAAAAnBQAAZHJzL2Rvd25y&#10;ZXYueG1sUEsFBgAAAAAEAAQA8wAAADMGAAAAAA==&#10;" filled="f" stroked="f">
                <v:textbox inset=",,0,0">
                  <w:txbxContent>
                    <w:p w14:paraId="2DA57043" w14:textId="674CFC6F" w:rsidR="008263A1" w:rsidRPr="00FB3ED0" w:rsidRDefault="008263A1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(IS </w:t>
                      </w:r>
                      <w:r w:rsidR="00C15C1A">
                        <w:rPr>
                          <w:rFonts w:ascii="Arial" w:hAnsi="Arial"/>
                          <w:b/>
                        </w:rPr>
                        <w:t>60T</w:t>
                      </w:r>
                      <w:r w:rsidRPr="00FB3ED0"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14:paraId="3ED0918F" w14:textId="45A43BCD" w:rsidR="008263A1" w:rsidRDefault="00D30359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1 SECOND TO </w:t>
                      </w:r>
                      <w:proofErr w:type="gramStart"/>
                      <w:r>
                        <w:rPr>
                          <w:rFonts w:ascii="Arial" w:hAnsi="Arial"/>
                          <w:b/>
                        </w:rPr>
                        <w:t>64 WEEK</w:t>
                      </w:r>
                      <w:proofErr w:type="gramEnd"/>
                      <w:r>
                        <w:rPr>
                          <w:rFonts w:ascii="Arial" w:hAnsi="Arial"/>
                          <w:b/>
                        </w:rPr>
                        <w:t xml:space="preserve"> TIMER</w:t>
                      </w:r>
                    </w:p>
                    <w:p w14:paraId="44FED540" w14:textId="77777777" w:rsidR="008263A1" w:rsidRPr="00FB3ED0" w:rsidRDefault="008263A1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0359">
        <w:t>T</w:t>
      </w:r>
      <w:r w:rsidR="00D30359" w:rsidRPr="001A6799">
        <w:t xml:space="preserve">imer operates on </w:t>
      </w:r>
      <w:r w:rsidR="00D30359">
        <w:t>12 or 24volts DC.</w:t>
      </w:r>
    </w:p>
    <w:p w14:paraId="3EDB2F92" w14:textId="6090EFF2" w:rsidR="00D30359" w:rsidRDefault="00D30359" w:rsidP="00BE5AF1">
      <w:pPr>
        <w:pStyle w:val="Interface"/>
        <w:spacing w:line="264" w:lineRule="auto"/>
      </w:pPr>
      <w:r>
        <w:t xml:space="preserve">Just connect to the unit and the timer will automatically adjust to the supply voltage </w:t>
      </w:r>
    </w:p>
    <w:p w14:paraId="79BCCB7A" w14:textId="053D6C55" w:rsidR="00D30359" w:rsidRDefault="00D30359" w:rsidP="00BE5AF1">
      <w:pPr>
        <w:pStyle w:val="Interface"/>
        <w:spacing w:line="264" w:lineRule="auto"/>
      </w:pPr>
      <w:r>
        <w:t xml:space="preserve">Ideal to monitor the opening of a </w:t>
      </w:r>
      <w:r w:rsidR="00C15C1A">
        <w:t>f</w:t>
      </w:r>
      <w:r>
        <w:t xml:space="preserve">ire or </w:t>
      </w:r>
      <w:r w:rsidR="00C15C1A">
        <w:t>e</w:t>
      </w:r>
      <w:r>
        <w:t>mergency exit door</w:t>
      </w:r>
    </w:p>
    <w:p w14:paraId="3351F8D9" w14:textId="77777777" w:rsidR="00D30359" w:rsidRDefault="00D30359" w:rsidP="00BE5AF1">
      <w:pPr>
        <w:pStyle w:val="Interface"/>
        <w:spacing w:line="264" w:lineRule="auto"/>
      </w:pPr>
    </w:p>
    <w:p w14:paraId="5AD7068C" w14:textId="0C7F6425" w:rsidR="00D30359" w:rsidRDefault="00D30359" w:rsidP="00BE5AF1">
      <w:pPr>
        <w:pStyle w:val="Interface"/>
        <w:spacing w:line="264" w:lineRule="auto"/>
      </w:pPr>
      <w:r>
        <w:t>Four modes of op</w:t>
      </w:r>
      <w:r w:rsidR="00BE5AF1">
        <w:t>eration selected by jumper link:</w:t>
      </w:r>
    </w:p>
    <w:p w14:paraId="06231330" w14:textId="11414369" w:rsidR="00D30359" w:rsidRDefault="00D30359" w:rsidP="00BE5AF1">
      <w:pPr>
        <w:pStyle w:val="Interface"/>
        <w:numPr>
          <w:ilvl w:val="0"/>
          <w:numId w:val="4"/>
        </w:numPr>
        <w:spacing w:line="264" w:lineRule="auto"/>
      </w:pPr>
      <w:r>
        <w:t xml:space="preserve">Relay </w:t>
      </w:r>
      <w:proofErr w:type="spellStart"/>
      <w:r>
        <w:t>energised</w:t>
      </w:r>
      <w:proofErr w:type="spellEnd"/>
      <w:r>
        <w:t xml:space="preserve"> </w:t>
      </w:r>
      <w:r w:rsidR="00C15C1A">
        <w:rPr>
          <w:b/>
        </w:rPr>
        <w:t>AFTER</w:t>
      </w:r>
      <w:r>
        <w:t xml:space="preserve"> delay/</w:t>
      </w:r>
      <w:r w:rsidR="00C15C1A">
        <w:t>e</w:t>
      </w:r>
      <w:r>
        <w:t>xpired time</w:t>
      </w:r>
    </w:p>
    <w:p w14:paraId="0AA3C240" w14:textId="77777777" w:rsidR="00D30359" w:rsidRDefault="00D30359" w:rsidP="00BE5AF1">
      <w:pPr>
        <w:pStyle w:val="Interface"/>
        <w:numPr>
          <w:ilvl w:val="0"/>
          <w:numId w:val="4"/>
        </w:numPr>
        <w:spacing w:line="264" w:lineRule="auto"/>
      </w:pPr>
      <w:r>
        <w:t xml:space="preserve">Relay </w:t>
      </w:r>
      <w:proofErr w:type="spellStart"/>
      <w:r>
        <w:t>energised</w:t>
      </w:r>
      <w:proofErr w:type="spellEnd"/>
      <w:r>
        <w:t xml:space="preserve"> </w:t>
      </w:r>
      <w:r w:rsidRPr="00BA65CB">
        <w:rPr>
          <w:b/>
        </w:rPr>
        <w:t>FOR</w:t>
      </w:r>
      <w:r>
        <w:t xml:space="preserve"> timed period</w:t>
      </w:r>
    </w:p>
    <w:p w14:paraId="42160DB4" w14:textId="0F5EFED4" w:rsidR="00D30359" w:rsidRDefault="00D30359" w:rsidP="00BE5AF1">
      <w:pPr>
        <w:pStyle w:val="Interface"/>
        <w:numPr>
          <w:ilvl w:val="0"/>
          <w:numId w:val="4"/>
        </w:numPr>
        <w:spacing w:line="264" w:lineRule="auto"/>
      </w:pPr>
      <w:r>
        <w:t>Tri</w:t>
      </w:r>
      <w:r w:rsidR="00C15C1A">
        <w:t>g</w:t>
      </w:r>
      <w:r>
        <w:t xml:space="preserve">ger must still be present </w:t>
      </w:r>
      <w:r w:rsidRPr="00BA65CB">
        <w:rPr>
          <w:b/>
        </w:rPr>
        <w:t>AFTER</w:t>
      </w:r>
      <w:r>
        <w:t xml:space="preserve"> the timed period for the relay to activate and latch </w:t>
      </w:r>
      <w:r w:rsidRPr="00D30359">
        <w:rPr>
          <w:b/>
        </w:rPr>
        <w:t>until reset</w:t>
      </w:r>
      <w:r>
        <w:t xml:space="preserve"> </w:t>
      </w:r>
    </w:p>
    <w:p w14:paraId="63189D03" w14:textId="77777777" w:rsidR="00D30359" w:rsidRDefault="00D30359" w:rsidP="00BE5AF1">
      <w:pPr>
        <w:pStyle w:val="Interface"/>
        <w:numPr>
          <w:ilvl w:val="0"/>
          <w:numId w:val="4"/>
        </w:numPr>
        <w:spacing w:line="264" w:lineRule="auto"/>
      </w:pPr>
      <w:r>
        <w:t xml:space="preserve">The same as mode C, but is </w:t>
      </w:r>
      <w:r w:rsidRPr="00BC78EF">
        <w:rPr>
          <w:b/>
        </w:rPr>
        <w:t>non latching</w:t>
      </w:r>
      <w:r>
        <w:t xml:space="preserve"> – resets as soon as trigger is removed (the door is closed)</w:t>
      </w:r>
    </w:p>
    <w:p w14:paraId="78582F85" w14:textId="77777777" w:rsidR="00D30359" w:rsidRPr="00D30359" w:rsidRDefault="00D30359" w:rsidP="00BE5AF1">
      <w:pPr>
        <w:spacing w:line="264" w:lineRule="auto"/>
      </w:pPr>
    </w:p>
    <w:p w14:paraId="424C6823" w14:textId="01E54272" w:rsidR="00D30359" w:rsidRDefault="00D30359" w:rsidP="00BE5AF1">
      <w:pPr>
        <w:pStyle w:val="Interface"/>
        <w:spacing w:line="264" w:lineRule="auto"/>
      </w:pPr>
      <w:r>
        <w:t>Modes A and C have an additional feature – if the AUTO link is fitted the relay will reset after 20 seconds.</w:t>
      </w:r>
    </w:p>
    <w:p w14:paraId="6A23FE72" w14:textId="77777777" w:rsidR="00D30359" w:rsidRPr="00D30359" w:rsidRDefault="00D30359" w:rsidP="00BE5AF1">
      <w:pPr>
        <w:spacing w:line="264" w:lineRule="auto"/>
      </w:pPr>
    </w:p>
    <w:p w14:paraId="5CF90F2D" w14:textId="58E0A73F" w:rsidR="008263A1" w:rsidRPr="008263A1" w:rsidRDefault="00D30359" w:rsidP="00BE5AF1">
      <w:pPr>
        <w:pStyle w:val="Interface"/>
        <w:spacing w:line="264" w:lineRule="auto"/>
      </w:pPr>
      <w:r>
        <w:t xml:space="preserve">Inputs to </w:t>
      </w:r>
      <w:proofErr w:type="gramStart"/>
      <w:r>
        <w:t>both TRIG and RESET can be HIGH or</w:t>
      </w:r>
      <w:proofErr w:type="gramEnd"/>
      <w:r>
        <w:t xml:space="preserve"> LOW selected by Jumper link (in simple terms the means that it can be triggered and reset by connecting the inputs 12v or 0v)</w:t>
      </w:r>
    </w:p>
    <w:p w14:paraId="4CE3836D" w14:textId="77777777" w:rsidR="008263A1" w:rsidRPr="008263A1" w:rsidRDefault="008263A1" w:rsidP="00E87E73">
      <w:pPr>
        <w:spacing w:line="276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2376"/>
      </w:tblGrid>
      <w:tr w:rsidR="008263A1" w14:paraId="00E3437A" w14:textId="77777777" w:rsidTr="008263A1">
        <w:tc>
          <w:tcPr>
            <w:tcW w:w="2375" w:type="dxa"/>
          </w:tcPr>
          <w:p w14:paraId="58B6E0EF" w14:textId="5C0426AB" w:rsidR="008263A1" w:rsidRDefault="00D30359" w:rsidP="00D30359">
            <w:pPr>
              <w:pStyle w:val="Interface"/>
            </w:pPr>
            <w:r>
              <w:t>Operating</w:t>
            </w:r>
            <w:r w:rsidR="008263A1">
              <w:t xml:space="preserve"> Voltage</w:t>
            </w:r>
          </w:p>
        </w:tc>
        <w:tc>
          <w:tcPr>
            <w:tcW w:w="2376" w:type="dxa"/>
          </w:tcPr>
          <w:p w14:paraId="7AE0106E" w14:textId="57887901" w:rsidR="008263A1" w:rsidRDefault="00D30359" w:rsidP="00D30359">
            <w:pPr>
              <w:pStyle w:val="Interface"/>
            </w:pPr>
            <w:r>
              <w:t>10.5 - 28</w:t>
            </w:r>
            <w:r w:rsidR="008263A1">
              <w:t xml:space="preserve"> Volts DC</w:t>
            </w:r>
          </w:p>
        </w:tc>
      </w:tr>
      <w:tr w:rsidR="008263A1" w14:paraId="1C6EA64B" w14:textId="77777777" w:rsidTr="008263A1">
        <w:tc>
          <w:tcPr>
            <w:tcW w:w="2375" w:type="dxa"/>
          </w:tcPr>
          <w:p w14:paraId="29A04802" w14:textId="4A62C802" w:rsidR="008263A1" w:rsidRDefault="00D30359" w:rsidP="00D30359">
            <w:pPr>
              <w:pStyle w:val="Interface"/>
            </w:pPr>
            <w:r>
              <w:t xml:space="preserve">Relay Contacts </w:t>
            </w:r>
            <w:r>
              <w:br/>
              <w:t>rate</w:t>
            </w:r>
            <w:r w:rsidR="00C15C1A">
              <w:t>d</w:t>
            </w:r>
            <w:r>
              <w:t xml:space="preserve"> at</w:t>
            </w:r>
          </w:p>
        </w:tc>
        <w:tc>
          <w:tcPr>
            <w:tcW w:w="2376" w:type="dxa"/>
          </w:tcPr>
          <w:p w14:paraId="04F74069" w14:textId="6EEFABEA" w:rsidR="008263A1" w:rsidRDefault="00D30359" w:rsidP="00D30359">
            <w:pPr>
              <w:pStyle w:val="Interface"/>
            </w:pPr>
            <w:r>
              <w:t>8 Amps at 240 V AC</w:t>
            </w:r>
            <w:r>
              <w:br/>
              <w:t>8 Amps at 30 V DC</w:t>
            </w:r>
            <w:r w:rsidR="00C15C1A">
              <w:t xml:space="preserve"> minimum 10 mA</w:t>
            </w:r>
          </w:p>
        </w:tc>
      </w:tr>
      <w:tr w:rsidR="008263A1" w14:paraId="36FAE080" w14:textId="77777777" w:rsidTr="008263A1">
        <w:tc>
          <w:tcPr>
            <w:tcW w:w="2375" w:type="dxa"/>
          </w:tcPr>
          <w:p w14:paraId="5BEE5889" w14:textId="5728828F" w:rsidR="008263A1" w:rsidRDefault="008263A1" w:rsidP="00D30359">
            <w:pPr>
              <w:pStyle w:val="Interface"/>
            </w:pPr>
            <w:r>
              <w:t>Current</w:t>
            </w:r>
            <w:r w:rsidR="00D30359">
              <w:t xml:space="preserve"> when </w:t>
            </w:r>
            <w:proofErr w:type="spellStart"/>
            <w:r w:rsidR="00D30359">
              <w:t>energised</w:t>
            </w:r>
            <w:proofErr w:type="spellEnd"/>
          </w:p>
        </w:tc>
        <w:tc>
          <w:tcPr>
            <w:tcW w:w="2376" w:type="dxa"/>
          </w:tcPr>
          <w:p w14:paraId="61C75453" w14:textId="61DCD4F5" w:rsidR="008263A1" w:rsidRDefault="00D30359" w:rsidP="00D30359">
            <w:pPr>
              <w:pStyle w:val="Interface"/>
            </w:pPr>
            <w:r>
              <w:t>34</w:t>
            </w:r>
            <w:r w:rsidR="008263A1">
              <w:t xml:space="preserve"> mA</w:t>
            </w:r>
          </w:p>
        </w:tc>
      </w:tr>
      <w:tr w:rsidR="00CC212D" w14:paraId="6354ECE4" w14:textId="77777777" w:rsidTr="008263A1">
        <w:tc>
          <w:tcPr>
            <w:tcW w:w="2375" w:type="dxa"/>
          </w:tcPr>
          <w:p w14:paraId="1A9792AC" w14:textId="108DD07D" w:rsidR="00CC212D" w:rsidRDefault="00CC212D" w:rsidP="00D30359">
            <w:pPr>
              <w:pStyle w:val="Interface"/>
            </w:pPr>
            <w:r>
              <w:t>Dimensions</w:t>
            </w:r>
          </w:p>
        </w:tc>
        <w:tc>
          <w:tcPr>
            <w:tcW w:w="2376" w:type="dxa"/>
          </w:tcPr>
          <w:p w14:paraId="2B840BB3" w14:textId="0CEFBEB8" w:rsidR="00CC212D" w:rsidRDefault="00D30359" w:rsidP="00D30359">
            <w:pPr>
              <w:pStyle w:val="Interface"/>
            </w:pPr>
            <w:r>
              <w:t>47</w:t>
            </w:r>
            <w:r w:rsidR="00CC212D">
              <w:t>mm (W)</w:t>
            </w:r>
          </w:p>
          <w:p w14:paraId="03C1A607" w14:textId="39E8808A" w:rsidR="00CC212D" w:rsidRDefault="00D30359" w:rsidP="00D30359">
            <w:pPr>
              <w:pStyle w:val="Interface"/>
            </w:pPr>
            <w:r>
              <w:t>78</w:t>
            </w:r>
            <w:r w:rsidR="00CC212D">
              <w:t>mm (L)</w:t>
            </w:r>
          </w:p>
          <w:p w14:paraId="43E27FFD" w14:textId="60104FE3" w:rsidR="00CC212D" w:rsidRDefault="00D30359" w:rsidP="00D30359">
            <w:pPr>
              <w:pStyle w:val="Interface"/>
            </w:pPr>
            <w:r>
              <w:t>22</w:t>
            </w:r>
            <w:r w:rsidR="00CC212D">
              <w:t>mm (H)</w:t>
            </w:r>
          </w:p>
        </w:tc>
      </w:tr>
      <w:tr w:rsidR="00CC212D" w14:paraId="7062E2FE" w14:textId="77777777" w:rsidTr="008263A1">
        <w:tc>
          <w:tcPr>
            <w:tcW w:w="2375" w:type="dxa"/>
          </w:tcPr>
          <w:p w14:paraId="5B344D3F" w14:textId="45F4971F" w:rsidR="00CC212D" w:rsidRDefault="00CC212D" w:rsidP="00D30359">
            <w:pPr>
              <w:pStyle w:val="Interface"/>
            </w:pPr>
            <w:r>
              <w:t>Packing Weight</w:t>
            </w:r>
          </w:p>
        </w:tc>
        <w:tc>
          <w:tcPr>
            <w:tcW w:w="2376" w:type="dxa"/>
          </w:tcPr>
          <w:p w14:paraId="0084594F" w14:textId="66B66320" w:rsidR="00CC212D" w:rsidRDefault="00D30359" w:rsidP="00D30359">
            <w:pPr>
              <w:pStyle w:val="Interface"/>
            </w:pPr>
            <w:r>
              <w:t>46</w:t>
            </w:r>
            <w:r w:rsidR="00CC212D">
              <w:t>g</w:t>
            </w:r>
          </w:p>
        </w:tc>
      </w:tr>
    </w:tbl>
    <w:p w14:paraId="7AFF522C" w14:textId="7A8188D5" w:rsidR="00D30359" w:rsidRDefault="00BE5AF1" w:rsidP="00E87E7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0A268AFF" wp14:editId="44BF508A">
            <wp:extent cx="2867025" cy="1733550"/>
            <wp:effectExtent l="0" t="0" r="3175" b="0"/>
            <wp:docPr id="2" name="Picture 2" descr="WIP:Other:Bentley Security:PRINT:C6626 Interface Data Sheets JUL17:Line Drawings:IS 60T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:Other:Bentley Security:PRINT:C6626 Interface Data Sheets JUL17:Line Drawings:IS 60Tv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6748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1A871465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4B2614FF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F005E38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1C2B4D2F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687CEC57" w14:textId="77777777" w:rsidR="00D30359" w:rsidRDefault="00D30359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6EFF2676" w14:textId="77777777" w:rsidR="00BE5AF1" w:rsidRDefault="00BE5AF1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4D737281" w14:textId="77777777" w:rsidR="00BE5AF1" w:rsidRDefault="00BE5AF1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60FC9F98" w14:textId="77777777" w:rsidR="00BE5AF1" w:rsidRDefault="00BE5AF1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2A83A3F6" w14:textId="77777777" w:rsidR="00931EFE" w:rsidRDefault="00931EFE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0B4DD570" w14:textId="77777777" w:rsidR="00931EFE" w:rsidRDefault="00931EFE" w:rsidP="00E87E73">
      <w:pPr>
        <w:spacing w:line="276" w:lineRule="auto"/>
        <w:rPr>
          <w:rFonts w:ascii="Arial" w:hAnsi="Arial" w:cs="Arial"/>
          <w:sz w:val="22"/>
          <w:szCs w:val="22"/>
        </w:rPr>
      </w:pPr>
    </w:p>
    <w:p w14:paraId="3971635E" w14:textId="77777777" w:rsidR="004B61EC" w:rsidRDefault="004B61EC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252715D2" w14:textId="1F00047E" w:rsidR="00A943C1" w:rsidRDefault="00D30359" w:rsidP="00D209C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1108E09" wp14:editId="0A40E9EE">
            <wp:extent cx="2850205" cy="2541578"/>
            <wp:effectExtent l="0" t="0" r="0" b="0"/>
            <wp:docPr id="3" name="Picture 3" descr="WIP:Other:Bentley Security:C6071 Website refresh:INTERFACE SOLUTIONS:Website images:EDITED:IS 6oT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:Other:Bentley Security:C6071 Website refresh:INTERFACE SOLUTIONS:Website images:EDITED:IS 6oT 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2" r="8121"/>
                    <a:stretch/>
                  </pic:blipFill>
                  <pic:spPr bwMode="auto">
                    <a:xfrm>
                      <a:off x="0" y="0"/>
                      <a:ext cx="2851295" cy="25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CE2DE" w14:textId="77777777" w:rsidR="00A943C1" w:rsidRDefault="00A943C1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8655938" w14:textId="16AC5AF0" w:rsidR="00D209CB" w:rsidRPr="00D209CB" w:rsidRDefault="00D209CB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D209CB" w:rsidRPr="00D209CB" w:rsidSect="003A1096">
      <w:headerReference w:type="default" r:id="rId10"/>
      <w:footerReference w:type="default" r:id="rId11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8263A1" w:rsidRDefault="008263A1" w:rsidP="00F703E7">
      <w:r>
        <w:separator/>
      </w:r>
    </w:p>
  </w:endnote>
  <w:endnote w:type="continuationSeparator" w:id="0">
    <w:p w14:paraId="1FAA8B40" w14:textId="77777777" w:rsidR="008263A1" w:rsidRDefault="008263A1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8263A1" w:rsidRDefault="008263A1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8263A1" w:rsidRDefault="008263A1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8263A1" w:rsidRDefault="008263A1" w:rsidP="00F703E7">
      <w:r>
        <w:separator/>
      </w:r>
    </w:p>
  </w:footnote>
  <w:footnote w:type="continuationSeparator" w:id="0">
    <w:p w14:paraId="69E6D7AF" w14:textId="77777777" w:rsidR="008263A1" w:rsidRDefault="008263A1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8263A1" w:rsidRDefault="008263A1">
    <w:pPr>
      <w:pStyle w:val="Header"/>
    </w:pPr>
    <w:r>
      <w:rPr>
        <w:noProof/>
        <w:lang w:val="en-US"/>
      </w:rPr>
      <w:drawing>
        <wp:inline distT="0" distB="0" distL="0" distR="0" wp14:anchorId="4233D477" wp14:editId="1E77A833">
          <wp:extent cx="6475155" cy="1443990"/>
          <wp:effectExtent l="0" t="0" r="1905" b="381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367CB"/>
    <w:multiLevelType w:val="hybridMultilevel"/>
    <w:tmpl w:val="51A6B9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8406A"/>
    <w:multiLevelType w:val="hybridMultilevel"/>
    <w:tmpl w:val="CA3012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C30A9C"/>
    <w:multiLevelType w:val="hybridMultilevel"/>
    <w:tmpl w:val="7444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3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53C55"/>
    <w:rsid w:val="003A1096"/>
    <w:rsid w:val="003B45B6"/>
    <w:rsid w:val="003C1D05"/>
    <w:rsid w:val="00417DA6"/>
    <w:rsid w:val="004A0708"/>
    <w:rsid w:val="004B61EC"/>
    <w:rsid w:val="006C1183"/>
    <w:rsid w:val="007234D9"/>
    <w:rsid w:val="00776C1F"/>
    <w:rsid w:val="008176DB"/>
    <w:rsid w:val="008263A1"/>
    <w:rsid w:val="00840452"/>
    <w:rsid w:val="00931EFE"/>
    <w:rsid w:val="00A943C1"/>
    <w:rsid w:val="00B32CE3"/>
    <w:rsid w:val="00BE5AF1"/>
    <w:rsid w:val="00C00DD3"/>
    <w:rsid w:val="00C15C1A"/>
    <w:rsid w:val="00CC212D"/>
    <w:rsid w:val="00D209CB"/>
    <w:rsid w:val="00D30359"/>
    <w:rsid w:val="00DD259A"/>
    <w:rsid w:val="00E44162"/>
    <w:rsid w:val="00E87E73"/>
    <w:rsid w:val="00F703E7"/>
    <w:rsid w:val="00F7475D"/>
    <w:rsid w:val="00FB3ED0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D30359"/>
    <w:pPr>
      <w:widowControl w:val="0"/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D30359"/>
    <w:pPr>
      <w:widowControl w:val="0"/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151</Words>
  <Characters>867</Characters>
  <Application>Microsoft Macintosh Word</Application>
  <DocSecurity>0</DocSecurity>
  <Lines>7</Lines>
  <Paragraphs>2</Paragraphs>
  <ScaleCrop>false</ScaleCrop>
  <Company>Cornerstone Design &amp; Marketing Limited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7</cp:revision>
  <cp:lastPrinted>2017-07-04T15:14:00Z</cp:lastPrinted>
  <dcterms:created xsi:type="dcterms:W3CDTF">2017-07-26T09:33:00Z</dcterms:created>
  <dcterms:modified xsi:type="dcterms:W3CDTF">2017-08-04T10:49:00Z</dcterms:modified>
</cp:coreProperties>
</file>